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032A5" w:rsidRDefault="00C86FAE">
      <w:pPr>
        <w:pStyle w:val="normal0"/>
        <w:jc w:val="center"/>
        <w:rPr>
          <w:rFonts w:ascii="Times New Roman" w:eastAsia="Times New Roman" w:hAnsi="Times New Roman" w:cs="Times New Roman"/>
          <w:b/>
          <w:sz w:val="28"/>
          <w:szCs w:val="28"/>
          <w:u w:val="single"/>
        </w:rPr>
      </w:pPr>
      <w:bookmarkStart w:id="0" w:name="_GoBack"/>
      <w:r>
        <w:rPr>
          <w:rFonts w:ascii="Times New Roman" w:eastAsia="Times New Roman" w:hAnsi="Times New Roman" w:cs="Times New Roman"/>
          <w:b/>
          <w:sz w:val="28"/>
          <w:szCs w:val="28"/>
          <w:u w:val="single"/>
        </w:rPr>
        <w:t>Inclusive and quality education: a pending debt in Latin America</w:t>
      </w:r>
      <w:bookmarkEnd w:id="0"/>
    </w:p>
    <w:p w14:paraId="00000002" w14:textId="77777777" w:rsidR="005032A5" w:rsidRDefault="005032A5">
      <w:pPr>
        <w:pStyle w:val="normal0"/>
        <w:jc w:val="center"/>
        <w:rPr>
          <w:rFonts w:ascii="Times New Roman" w:eastAsia="Times New Roman" w:hAnsi="Times New Roman" w:cs="Times New Roman"/>
          <w:b/>
          <w:sz w:val="28"/>
          <w:szCs w:val="28"/>
          <w:u w:val="single"/>
        </w:rPr>
      </w:pPr>
    </w:p>
    <w:p w14:paraId="00000003" w14:textId="77777777" w:rsidR="005032A5" w:rsidRDefault="005032A5">
      <w:pPr>
        <w:pStyle w:val="normal0"/>
        <w:jc w:val="both"/>
        <w:rPr>
          <w:rFonts w:ascii="Times New Roman" w:eastAsia="Times New Roman" w:hAnsi="Times New Roman" w:cs="Times New Roman"/>
          <w:sz w:val="24"/>
          <w:szCs w:val="24"/>
        </w:rPr>
      </w:pPr>
    </w:p>
    <w:p w14:paraId="00000004" w14:textId="77777777" w:rsidR="005032A5" w:rsidRDefault="00C86FAE">
      <w:pPr>
        <w:pStyle w:val="normal0"/>
        <w:numPr>
          <w:ilvl w:val="0"/>
          <w:numId w:val="2"/>
        </w:num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right to inclusive education</w:t>
      </w:r>
    </w:p>
    <w:p w14:paraId="00000005"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Article 24 of the Convention on the Rights of Persons with Disabilities (CRPD) -adopted by</w:t>
      </w:r>
      <w:r>
        <w:rPr>
          <w:rFonts w:ascii="Times New Roman" w:eastAsia="Times New Roman" w:hAnsi="Times New Roman" w:cs="Times New Roman"/>
          <w:sz w:val="24"/>
          <w:szCs w:val="24"/>
        </w:rPr>
        <w:t xml:space="preserve"> the United Nations General Assembly in 2006 and ratified by almost all the countries in Latin America- </w:t>
      </w:r>
      <w:r>
        <w:rPr>
          <w:rFonts w:ascii="Times New Roman" w:eastAsia="Times New Roman" w:hAnsi="Times New Roman" w:cs="Times New Roman"/>
          <w:sz w:val="24"/>
          <w:szCs w:val="24"/>
          <w:highlight w:val="white"/>
        </w:rPr>
        <w:t xml:space="preserve">lays down the obligation for State Parties </w:t>
      </w:r>
      <w:r>
        <w:rPr>
          <w:rFonts w:ascii="Times New Roman" w:eastAsia="Times New Roman" w:hAnsi="Times New Roman" w:cs="Times New Roman"/>
          <w:sz w:val="24"/>
          <w:szCs w:val="24"/>
        </w:rPr>
        <w:t>to ensure inclusive education systems, in which all persons -with and without disabilities- are educated toge</w:t>
      </w:r>
      <w:r>
        <w:rPr>
          <w:rFonts w:ascii="Times New Roman" w:eastAsia="Times New Roman" w:hAnsi="Times New Roman" w:cs="Times New Roman"/>
          <w:sz w:val="24"/>
          <w:szCs w:val="24"/>
        </w:rPr>
        <w:t xml:space="preserve">ther. Additionally, several international human rights treaties, such as the International Covenant on Economic, Social and Cultural Rights, the Inter-American Convention on the Elimination of All Forms of Discrimination against Persons with Disabilities, </w:t>
      </w:r>
      <w:r>
        <w:rPr>
          <w:rFonts w:ascii="Times New Roman" w:eastAsia="Times New Roman" w:hAnsi="Times New Roman" w:cs="Times New Roman"/>
          <w:sz w:val="24"/>
          <w:szCs w:val="24"/>
        </w:rPr>
        <w:t>the American Convention on Human Rights and the Protocol of San Salvador recognize the right to education without discrimination and therefore prohibit any form of exclusion or segregation within the education realm.</w:t>
      </w:r>
    </w:p>
    <w:p w14:paraId="00000006"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2030 Agenda for Sustainable Develop</w:t>
      </w:r>
      <w:r>
        <w:rPr>
          <w:rFonts w:ascii="Times New Roman" w:eastAsia="Times New Roman" w:hAnsi="Times New Roman" w:cs="Times New Roman"/>
          <w:sz w:val="24"/>
          <w:szCs w:val="24"/>
        </w:rPr>
        <w:t>ment has gone in the same direction, by including in SDG 4 the need to achieve an inclusive and equitable quality education and promote lifelong learning opportunities for all people, with the aim of leaving no one behind. This Goal, composed by 10 targets</w:t>
      </w:r>
      <w:r>
        <w:rPr>
          <w:rFonts w:ascii="Times New Roman" w:eastAsia="Times New Roman" w:hAnsi="Times New Roman" w:cs="Times New Roman"/>
          <w:sz w:val="24"/>
          <w:szCs w:val="24"/>
        </w:rPr>
        <w:t xml:space="preserve"> and 43 indicators, expressly mentions that groups in vulnerable situations, including persons with disabilities, must be guaranteed equal access to all levels of education, and that learning environments ought to be safe, non-violent, inclusive and take i</w:t>
      </w:r>
      <w:r>
        <w:rPr>
          <w:rFonts w:ascii="Times New Roman" w:eastAsia="Times New Roman" w:hAnsi="Times New Roman" w:cs="Times New Roman"/>
          <w:sz w:val="24"/>
          <w:szCs w:val="24"/>
        </w:rPr>
        <w:t>nto account the needs of all children.</w:t>
      </w:r>
    </w:p>
    <w:p w14:paraId="00000007"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international human rights bodies have been categorical when they pointed out that the right to education can only be fulfilled through an inclusive approach, ensuring that all persons receive education i</w:t>
      </w:r>
      <w:r>
        <w:rPr>
          <w:rFonts w:ascii="Times New Roman" w:eastAsia="Times New Roman" w:hAnsi="Times New Roman" w:cs="Times New Roman"/>
          <w:sz w:val="24"/>
          <w:szCs w:val="24"/>
        </w:rPr>
        <w:t>n the same classrooms, learning and participating equally. Thus, entities such as the Office of the United Nations High Commissioner for Human Rights, the Committee on the Rights of Persons with Disabilities and the United Nations Educational, Scientific a</w:t>
      </w:r>
      <w:r>
        <w:rPr>
          <w:rFonts w:ascii="Times New Roman" w:eastAsia="Times New Roman" w:hAnsi="Times New Roman" w:cs="Times New Roman"/>
          <w:sz w:val="24"/>
          <w:szCs w:val="24"/>
        </w:rPr>
        <w:t>nd Cultural Organization (UNESCO) have affirmed that exclusion, segregation and integration perspectives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are discriminatory, that inclusive education is the only capable of ensuring universality and equality in the right to education, </w:t>
      </w:r>
      <w:r>
        <w:rPr>
          <w:rFonts w:ascii="Times New Roman" w:eastAsia="Times New Roman" w:hAnsi="Times New Roman" w:cs="Times New Roman"/>
          <w:sz w:val="24"/>
          <w:szCs w:val="24"/>
        </w:rPr>
        <w:lastRenderedPageBreak/>
        <w:t>and that it is essen</w:t>
      </w:r>
      <w:r>
        <w:rPr>
          <w:rFonts w:ascii="Times New Roman" w:eastAsia="Times New Roman" w:hAnsi="Times New Roman" w:cs="Times New Roman"/>
          <w:sz w:val="24"/>
          <w:szCs w:val="24"/>
        </w:rPr>
        <w:t>tial to provide quality education to all students, fight against discrimination and build inclusive, peaceful and just societies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00000008"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Inclusive education is no longer an option for States. On the contrary, they have committed themselves to ensuring it at all </w:t>
      </w:r>
      <w:r>
        <w:rPr>
          <w:rFonts w:ascii="Times New Roman" w:eastAsia="Times New Roman" w:hAnsi="Times New Roman" w:cs="Times New Roman"/>
          <w:sz w:val="24"/>
          <w:szCs w:val="24"/>
        </w:rPr>
        <w:t>levels and to all children without exception, and must, therefore, direct all their efforts and transfer all the necessary resources -both budgetary and human- to strengthen mainstream schools, in order to make them places that nourish from diversity.</w:t>
      </w:r>
    </w:p>
    <w:p w14:paraId="00000009" w14:textId="77777777" w:rsidR="005032A5" w:rsidRDefault="005032A5">
      <w:pPr>
        <w:pStyle w:val="normal0"/>
        <w:spacing w:after="200"/>
        <w:jc w:val="both"/>
        <w:rPr>
          <w:rFonts w:ascii="Times New Roman" w:eastAsia="Times New Roman" w:hAnsi="Times New Roman" w:cs="Times New Roman"/>
          <w:sz w:val="24"/>
          <w:szCs w:val="24"/>
        </w:rPr>
      </w:pPr>
    </w:p>
    <w:p w14:paraId="0000000A" w14:textId="77777777" w:rsidR="005032A5" w:rsidRDefault="00C86FAE">
      <w:pPr>
        <w:pStyle w:val="normal0"/>
        <w:numPr>
          <w:ilvl w:val="0"/>
          <w:numId w:val="2"/>
        </w:num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 xml:space="preserve"> obstacles to inclusive education in Latin America</w:t>
      </w:r>
    </w:p>
    <w:p w14:paraId="0000000B"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obligations imposed by international human rights law, the building of inclusive education systems continues to be a pending debt in Latin America. Regulations, policies and educational practic</w:t>
      </w:r>
      <w:r>
        <w:rPr>
          <w:rFonts w:ascii="Times New Roman" w:eastAsia="Times New Roman" w:hAnsi="Times New Roman" w:cs="Times New Roman"/>
          <w:sz w:val="24"/>
          <w:szCs w:val="24"/>
        </w:rPr>
        <w:t>es prevailing in the region still evidence a persistent and systematic discrimination against persons with disabilities, who face multiple barriers to access, pursue and conclude their trajectories in mainstream schools. These barriers deepen when disabili</w:t>
      </w:r>
      <w:r>
        <w:rPr>
          <w:rFonts w:ascii="Times New Roman" w:eastAsia="Times New Roman" w:hAnsi="Times New Roman" w:cs="Times New Roman"/>
          <w:sz w:val="24"/>
          <w:szCs w:val="24"/>
        </w:rPr>
        <w:t>ty is crossed with other variables that create inequality, such as gender, socioeconomic status, rurality and belonging to indigenous or migrant communities.</w:t>
      </w:r>
    </w:p>
    <w:p w14:paraId="0000000C"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Latin America, a large number of children with disabilities are absolutely excluded from the ed</w:t>
      </w:r>
      <w:r>
        <w:rPr>
          <w:rFonts w:ascii="Times New Roman" w:eastAsia="Times New Roman" w:hAnsi="Times New Roman" w:cs="Times New Roman"/>
          <w:sz w:val="24"/>
          <w:szCs w:val="24"/>
        </w:rPr>
        <w:t>ucation system, since they do not attend any school and are forced to stay in health or social care environments, which are generally subject to few controls. These practices constitute an afterthought of the medical model of disability, which excludes the</w:t>
      </w:r>
      <w:r>
        <w:rPr>
          <w:rFonts w:ascii="Times New Roman" w:eastAsia="Times New Roman" w:hAnsi="Times New Roman" w:cs="Times New Roman"/>
          <w:sz w:val="24"/>
          <w:szCs w:val="24"/>
        </w:rPr>
        <w:t>m under the consideration that they should not be educated, but “rehabilitated” or “protected”.</w:t>
      </w:r>
    </w:p>
    <w:p w14:paraId="0000000D"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among those who manage to enter the education system, there is a high percentage attending special schools, in many occasions as a result of </w:t>
      </w:r>
      <w:r>
        <w:rPr>
          <w:rFonts w:ascii="Times New Roman" w:eastAsia="Times New Roman" w:hAnsi="Times New Roman" w:cs="Times New Roman"/>
          <w:sz w:val="24"/>
          <w:szCs w:val="24"/>
        </w:rPr>
        <w:t>being rejected by regular ones. General educational institutions usually argue that children with disabilities will not be able to comply with the school requirements, that there are no vacancies left, that the “disability quota”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has been fulfilled, that </w:t>
      </w:r>
      <w:r>
        <w:rPr>
          <w:rFonts w:ascii="Times New Roman" w:eastAsia="Times New Roman" w:hAnsi="Times New Roman" w:cs="Times New Roman"/>
          <w:sz w:val="24"/>
          <w:szCs w:val="24"/>
        </w:rPr>
        <w:t xml:space="preserve">their facilities are not accessible or that their personnel is not prepared to carry out the inclusion process. It is also common for their enrollment to be conditioned upon the availability of a support person, the results of medical studies or IQ tests, </w:t>
      </w:r>
      <w:r>
        <w:rPr>
          <w:rFonts w:ascii="Times New Roman" w:eastAsia="Times New Roman" w:hAnsi="Times New Roman" w:cs="Times New Roman"/>
          <w:sz w:val="24"/>
          <w:szCs w:val="24"/>
        </w:rPr>
        <w:t>the payment of additional amounts or the subscription of agreements that violate the rights of students or limit institutional liability. Therefore, large amounts of children end up in institutions that carry out rehabilitation activities instead of educat</w:t>
      </w:r>
      <w:r>
        <w:rPr>
          <w:rFonts w:ascii="Times New Roman" w:eastAsia="Times New Roman" w:hAnsi="Times New Roman" w:cs="Times New Roman"/>
          <w:sz w:val="24"/>
          <w:szCs w:val="24"/>
        </w:rPr>
        <w:t>ing, do not follow the mandatory curricula, do not deliver diplomas that certify the completion of educational levels and deprive them from interacting with persons without disabilities and growing in environments that reflect the diversity inherent to eve</w:t>
      </w:r>
      <w:r>
        <w:rPr>
          <w:rFonts w:ascii="Times New Roman" w:eastAsia="Times New Roman" w:hAnsi="Times New Roman" w:cs="Times New Roman"/>
          <w:sz w:val="24"/>
          <w:szCs w:val="24"/>
        </w:rPr>
        <w:t xml:space="preserve">ry society. This is why international human rights bodies have qualified special schools as institutions that respond to </w:t>
      </w:r>
      <w:r>
        <w:rPr>
          <w:rFonts w:ascii="Times New Roman" w:eastAsia="Times New Roman" w:hAnsi="Times New Roman" w:cs="Times New Roman"/>
          <w:sz w:val="24"/>
          <w:szCs w:val="24"/>
        </w:rPr>
        <w:lastRenderedPageBreak/>
        <w:t>a logic of segregation that must be overcome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and expressed that “progressive realization” (the duty to proceed as expeditiously and ef</w:t>
      </w:r>
      <w:r>
        <w:rPr>
          <w:rFonts w:ascii="Times New Roman" w:eastAsia="Times New Roman" w:hAnsi="Times New Roman" w:cs="Times New Roman"/>
          <w:sz w:val="24"/>
          <w:szCs w:val="24"/>
        </w:rPr>
        <w:t>fectively as possible to achieve full application of article 24) “</w:t>
      </w:r>
      <w:r>
        <w:rPr>
          <w:rFonts w:ascii="Times New Roman" w:eastAsia="Times New Roman" w:hAnsi="Times New Roman" w:cs="Times New Roman"/>
          <w:i/>
          <w:sz w:val="24"/>
          <w:szCs w:val="24"/>
        </w:rPr>
        <w:t>is not compatible with sustaining two systems of education: mainstream and special/segregated education systems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In a truly inclusive education system, there are no institutions that enrol</w:t>
      </w:r>
      <w:r>
        <w:rPr>
          <w:rFonts w:ascii="Times New Roman" w:eastAsia="Times New Roman" w:hAnsi="Times New Roman" w:cs="Times New Roman"/>
          <w:sz w:val="24"/>
          <w:szCs w:val="24"/>
        </w:rPr>
        <w:t>l only persons with disabilities, nor institutions that decide not to accept them. In a truly inclusive education system, we all learn together.</w:t>
      </w:r>
    </w:p>
    <w:p w14:paraId="0000000E"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can be seen, persons with disabilities cannot choose their school freely, but must content themselves with a</w:t>
      </w:r>
      <w:r>
        <w:rPr>
          <w:rFonts w:ascii="Times New Roman" w:eastAsia="Times New Roman" w:hAnsi="Times New Roman" w:cs="Times New Roman"/>
          <w:sz w:val="24"/>
          <w:szCs w:val="24"/>
        </w:rPr>
        <w:t>ttending the one that receives them. In many cases, this involves being sent far away from their homes, which separates them from their center of life and natural supports and weakens their participation as full members of the communities in which they liv</w:t>
      </w:r>
      <w:r>
        <w:rPr>
          <w:rFonts w:ascii="Times New Roman" w:eastAsia="Times New Roman" w:hAnsi="Times New Roman" w:cs="Times New Roman"/>
          <w:sz w:val="24"/>
          <w:szCs w:val="24"/>
        </w:rPr>
        <w:t>e. In this regard, the affirmation by the Committee on the Rights of Persons with Disabilities stating that students should not be sent away from home must be highlighted</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14:paraId="0000000F"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those who attend general schools also do not receive inclusive education. </w:t>
      </w:r>
      <w:r>
        <w:rPr>
          <w:rFonts w:ascii="Times New Roman" w:eastAsia="Times New Roman" w:hAnsi="Times New Roman" w:cs="Times New Roman"/>
          <w:sz w:val="24"/>
          <w:szCs w:val="24"/>
        </w:rPr>
        <w:t>This educational paradigm involves more than moving students from special to mainstream schools: it means ensuring they acquire meaningful learning, feel respected and valued and create links with their peers. However, education systems in the region do no</w:t>
      </w:r>
      <w:r>
        <w:rPr>
          <w:rFonts w:ascii="Times New Roman" w:eastAsia="Times New Roman" w:hAnsi="Times New Roman" w:cs="Times New Roman"/>
          <w:sz w:val="24"/>
          <w:szCs w:val="24"/>
        </w:rPr>
        <w:t>t comply with the obligation to provide accessibility, support and reasonable accommodation allowing to reach inclusive school environments.</w:t>
      </w:r>
    </w:p>
    <w:p w14:paraId="00000010"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still a strong prevalence of the integrative approach and of perspectives that focus on the “impairment” of the student, instead of designing strategies based on his/her potential. Oftenly, support personnel design curricula that are mere content </w:t>
      </w:r>
      <w:r>
        <w:rPr>
          <w:rFonts w:ascii="Times New Roman" w:eastAsia="Times New Roman" w:hAnsi="Times New Roman" w:cs="Times New Roman"/>
          <w:sz w:val="24"/>
          <w:szCs w:val="24"/>
        </w:rPr>
        <w:t>reductions, and work in isolation with students with disabilities, instead of stimulating their inclusion with the rest of the class and in co-responsibility with the classroom teacher. Thus, it is common to find “specialized” or “exclusive” classrooms wit</w:t>
      </w:r>
      <w:r>
        <w:rPr>
          <w:rFonts w:ascii="Times New Roman" w:eastAsia="Times New Roman" w:hAnsi="Times New Roman" w:cs="Times New Roman"/>
          <w:sz w:val="24"/>
          <w:szCs w:val="24"/>
        </w:rPr>
        <w:t>hin general schools, or students with disabilities that -even sharing the same rooms- are segregated, working with parallel curricula and without being considered part of the group by his/her teachers. The educational trajectories of these students are cur</w:t>
      </w:r>
      <w:r>
        <w:rPr>
          <w:rFonts w:ascii="Times New Roman" w:eastAsia="Times New Roman" w:hAnsi="Times New Roman" w:cs="Times New Roman"/>
          <w:sz w:val="24"/>
          <w:szCs w:val="24"/>
        </w:rPr>
        <w:t>rently traversed by prejudices, low expectations and normalizing approaches that ignore their needs and have a negative impact on the construction of their subjectivities.</w:t>
      </w:r>
    </w:p>
    <w:p w14:paraId="00000011"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some countries, human resources provided by the Ministries of Education to uphold</w:t>
      </w:r>
      <w:r>
        <w:rPr>
          <w:rFonts w:ascii="Times New Roman" w:eastAsia="Times New Roman" w:hAnsi="Times New Roman" w:cs="Times New Roman"/>
          <w:sz w:val="24"/>
          <w:szCs w:val="24"/>
        </w:rPr>
        <w:t xml:space="preserve"> inclusion (support teachers, personal assistants, Sign Language interpreters, etc.) are insufficient to cover the existing demand, and do not usually have the required qualifications to fulfill the role. This forces persons with disabilities and their fam</w:t>
      </w:r>
      <w:r>
        <w:rPr>
          <w:rFonts w:ascii="Times New Roman" w:eastAsia="Times New Roman" w:hAnsi="Times New Roman" w:cs="Times New Roman"/>
          <w:sz w:val="24"/>
          <w:szCs w:val="24"/>
        </w:rPr>
        <w:t xml:space="preserve">ilies to resort to services provided by other professionals or entities outside the education system (such as those belonging to the health system or to civil society organizations), which are financed with their own resources and do not usually work with </w:t>
      </w:r>
      <w:r>
        <w:rPr>
          <w:rFonts w:ascii="Times New Roman" w:eastAsia="Times New Roman" w:hAnsi="Times New Roman" w:cs="Times New Roman"/>
          <w:sz w:val="24"/>
          <w:szCs w:val="24"/>
        </w:rPr>
        <w:t xml:space="preserve">the proper approach. Additionally, the </w:t>
      </w:r>
      <w:r>
        <w:rPr>
          <w:rFonts w:ascii="Times New Roman" w:eastAsia="Times New Roman" w:hAnsi="Times New Roman" w:cs="Times New Roman"/>
          <w:sz w:val="24"/>
          <w:szCs w:val="24"/>
        </w:rPr>
        <w:lastRenderedPageBreak/>
        <w:t>procedures to obtain support personnel are highly bureaucratized and schools and Ministries of Education often understand that families have the sole responsibility to search for them.</w:t>
      </w:r>
    </w:p>
    <w:p w14:paraId="00000012"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the implementation of </w:t>
      </w:r>
      <w:r>
        <w:rPr>
          <w:rFonts w:ascii="Times New Roman" w:eastAsia="Times New Roman" w:hAnsi="Times New Roman" w:cs="Times New Roman"/>
          <w:sz w:val="24"/>
          <w:szCs w:val="24"/>
        </w:rPr>
        <w:t>augmentative and alternative modes, means and formats of communication, the accessibility of building facilities, study plans and materials, and the adequacy of teaching methodologies and evaluation procedures is not guaranteed in schools. All of this rais</w:t>
      </w:r>
      <w:r>
        <w:rPr>
          <w:rFonts w:ascii="Times New Roman" w:eastAsia="Times New Roman" w:hAnsi="Times New Roman" w:cs="Times New Roman"/>
          <w:sz w:val="24"/>
          <w:szCs w:val="24"/>
        </w:rPr>
        <w:t>es school dropout rates, leads to the referral of children with disabilities to special schools or to their stay in general schools but with high rates of over-age and repetition, and deprives them from acquiring effective learning.</w:t>
      </w:r>
    </w:p>
    <w:p w14:paraId="00000013"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Frequently, persons wit</w:t>
      </w:r>
      <w:r>
        <w:rPr>
          <w:rFonts w:ascii="Times New Roman" w:eastAsia="Times New Roman" w:hAnsi="Times New Roman" w:cs="Times New Roman"/>
          <w:sz w:val="24"/>
          <w:szCs w:val="24"/>
        </w:rPr>
        <w:t>h disabilities attending special schools or regular ones with reasonable accommodation do not receive diplomas, or receive differentiated documents that do not accredit the completion of years and levels, and, as a result, cannot continue studying, enter t</w:t>
      </w:r>
      <w:r>
        <w:rPr>
          <w:rFonts w:ascii="Times New Roman" w:eastAsia="Times New Roman" w:hAnsi="Times New Roman" w:cs="Times New Roman"/>
          <w:sz w:val="24"/>
          <w:szCs w:val="24"/>
        </w:rPr>
        <w:t>he labor market on an equal basis with others nor build an autonomous life project respectful of their own desires and preferences. Paradoxically, the education system tells persons with disabilities how far can they go and which paths they will not be abl</w:t>
      </w:r>
      <w:r>
        <w:rPr>
          <w:rFonts w:ascii="Times New Roman" w:eastAsia="Times New Roman" w:hAnsi="Times New Roman" w:cs="Times New Roman"/>
          <w:sz w:val="24"/>
          <w:szCs w:val="24"/>
        </w:rPr>
        <w:t>e to transit. By doing that, it becomes a device that limits opportunities instead of creating, facilitating and enhancing them.</w:t>
      </w:r>
    </w:p>
    <w:p w14:paraId="00000014"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major barrier to inclusive education is the lack of training among school personnel. Those who work in mainstream schoo</w:t>
      </w:r>
      <w:r>
        <w:rPr>
          <w:rFonts w:ascii="Times New Roman" w:eastAsia="Times New Roman" w:hAnsi="Times New Roman" w:cs="Times New Roman"/>
          <w:sz w:val="24"/>
          <w:szCs w:val="24"/>
        </w:rPr>
        <w:t xml:space="preserve">ls and public officials in charge of education policies (which are, in many cases, the ones in charge of controlling institutions’ behavior) are not usually familiar with the rights that the CRPD recognizes to persons with disabilities and the basic tools </w:t>
      </w:r>
      <w:r>
        <w:rPr>
          <w:rFonts w:ascii="Times New Roman" w:eastAsia="Times New Roman" w:hAnsi="Times New Roman" w:cs="Times New Roman"/>
          <w:sz w:val="24"/>
          <w:szCs w:val="24"/>
        </w:rPr>
        <w:t>to ensure equal participation to all students (Universal Design for Learning, assistive technologies, augmentative and alternative formats of communication, etc.), which awakens negative attitudes towards persons with disabilities that hinder their inclusi</w:t>
      </w:r>
      <w:r>
        <w:rPr>
          <w:rFonts w:ascii="Times New Roman" w:eastAsia="Times New Roman" w:hAnsi="Times New Roman" w:cs="Times New Roman"/>
          <w:sz w:val="24"/>
          <w:szCs w:val="24"/>
        </w:rPr>
        <w:t>on. Frequently, teachers and headmasters from different levels invoke their lack of training, refuse to implement accessibility measures and reasonable accommodation, to ensure participation of students with disabilities in every activity and to work in co</w:t>
      </w:r>
      <w:r>
        <w:rPr>
          <w:rFonts w:ascii="Times New Roman" w:eastAsia="Times New Roman" w:hAnsi="Times New Roman" w:cs="Times New Roman"/>
          <w:sz w:val="24"/>
          <w:szCs w:val="24"/>
        </w:rPr>
        <w:t>llaboration with support teams, recommend their referral to special schools, or simply do not assume responsibility for their learning and well-being. In this sense, it should be noted that inclusive teachers are not those who know about diagnoses, but tho</w:t>
      </w:r>
      <w:r>
        <w:rPr>
          <w:rFonts w:ascii="Times New Roman" w:eastAsia="Times New Roman" w:hAnsi="Times New Roman" w:cs="Times New Roman"/>
          <w:sz w:val="24"/>
          <w:szCs w:val="24"/>
        </w:rPr>
        <w:t>se who have the necessary flexibility to listen to their students, modify their strategies when they are not learning and understand that they are better professionals when they know how to educate in diverse environments.</w:t>
      </w:r>
    </w:p>
    <w:p w14:paraId="00000015"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countries in the region</w:t>
      </w:r>
      <w:r>
        <w:rPr>
          <w:rFonts w:ascii="Times New Roman" w:eastAsia="Times New Roman" w:hAnsi="Times New Roman" w:cs="Times New Roman"/>
          <w:sz w:val="24"/>
          <w:szCs w:val="24"/>
        </w:rPr>
        <w:t xml:space="preserve"> do not have regulatory frameworks ensuring inclusive education. With a few exceptions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laws and other regulations regarding education of persons with disabilities at the domestic level do not guarantee their right to access regular schools nor they estab</w:t>
      </w:r>
      <w:r>
        <w:rPr>
          <w:rFonts w:ascii="Times New Roman" w:eastAsia="Times New Roman" w:hAnsi="Times New Roman" w:cs="Times New Roman"/>
          <w:sz w:val="24"/>
          <w:szCs w:val="24"/>
        </w:rPr>
        <w:t>lish that rejections based on disability in those institutions will be considered a discrimination. They neither create mechanisms for reparation of discriminatory behaviors, and do not design systems to ensure implementation of accessibility measures, the</w:t>
      </w:r>
      <w:r>
        <w:rPr>
          <w:rFonts w:ascii="Times New Roman" w:eastAsia="Times New Roman" w:hAnsi="Times New Roman" w:cs="Times New Roman"/>
          <w:sz w:val="24"/>
          <w:szCs w:val="24"/>
        </w:rPr>
        <w:t xml:space="preserve"> provision of supports and reasonable accommodation according to each student’s </w:t>
      </w:r>
      <w:r>
        <w:rPr>
          <w:rFonts w:ascii="Times New Roman" w:eastAsia="Times New Roman" w:hAnsi="Times New Roman" w:cs="Times New Roman"/>
          <w:sz w:val="24"/>
          <w:szCs w:val="24"/>
        </w:rPr>
        <w:lastRenderedPageBreak/>
        <w:t>individuality. On the contrary, they usually condition attendance to mainstream schools to the “possibilities" of each person and respond to medical and biological perspectives</w:t>
      </w:r>
      <w:r>
        <w:rPr>
          <w:rFonts w:ascii="Times New Roman" w:eastAsia="Times New Roman" w:hAnsi="Times New Roman" w:cs="Times New Roman"/>
          <w:sz w:val="24"/>
          <w:szCs w:val="24"/>
        </w:rPr>
        <w:t xml:space="preserve"> that focus on the “rehabilitation” or “normalization” of persons instead of addressing the barriers posed by the environment, in open contradiction with the social model of disability embraced by international human rights law.</w:t>
      </w:r>
    </w:p>
    <w:p w14:paraId="00000016"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significant gap between</w:t>
      </w:r>
      <w:r>
        <w:rPr>
          <w:rFonts w:ascii="Times New Roman" w:eastAsia="Times New Roman" w:hAnsi="Times New Roman" w:cs="Times New Roman"/>
          <w:sz w:val="24"/>
          <w:szCs w:val="24"/>
        </w:rPr>
        <w:t xml:space="preserve"> the legal recognition of the right to inclusive education at the international level and its practical implementation at the domestic level, as well as the lack of fast, transparent, effective and accessible complaint mechanisms, has led many students and</w:t>
      </w:r>
      <w:r>
        <w:rPr>
          <w:rFonts w:ascii="Times New Roman" w:eastAsia="Times New Roman" w:hAnsi="Times New Roman" w:cs="Times New Roman"/>
          <w:sz w:val="24"/>
          <w:szCs w:val="24"/>
        </w:rPr>
        <w:t xml:space="preserve"> their families to resort to the judicial branch, demanding enrollment in regular schools, provision of support resources for inclusion and cessation of discriminatory behaviors. However, difficulties in accessing the judiciary -particularly the excessive </w:t>
      </w:r>
      <w:r>
        <w:rPr>
          <w:rFonts w:ascii="Times New Roman" w:eastAsia="Times New Roman" w:hAnsi="Times New Roman" w:cs="Times New Roman"/>
          <w:sz w:val="24"/>
          <w:szCs w:val="24"/>
        </w:rPr>
        <w:t>time and economic cost involved in processing legal actions- act as a deterrent factor. Thus, in many cases not even the judicial system effectively safeguards this right. The situation in our countries shows that at present discrimination against students</w:t>
      </w:r>
      <w:r>
        <w:rPr>
          <w:rFonts w:ascii="Times New Roman" w:eastAsia="Times New Roman" w:hAnsi="Times New Roman" w:cs="Times New Roman"/>
          <w:sz w:val="24"/>
          <w:szCs w:val="24"/>
        </w:rPr>
        <w:t xml:space="preserve"> with disabilities is devoid of any cost.</w:t>
      </w:r>
    </w:p>
    <w:p w14:paraId="00000017"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lack of information on the educational situation of persons with disabilities is also a relevant obstacle to the full implementation of an inclusive education system. The CRPD, in its article 31, imposes States</w:t>
      </w:r>
      <w:r>
        <w:rPr>
          <w:rFonts w:ascii="Times New Roman" w:eastAsia="Times New Roman" w:hAnsi="Times New Roman" w:cs="Times New Roman"/>
          <w:sz w:val="24"/>
          <w:szCs w:val="24"/>
        </w:rPr>
        <w:t xml:space="preserve"> the obligation to produce adequate, sufficient, disaggregated and useful information to assess compliance with their conventional obligations. Nonetheless, when reviewing data generated by the different countries in the region, it can be seen that they do</w:t>
      </w:r>
      <w:r>
        <w:rPr>
          <w:rFonts w:ascii="Times New Roman" w:eastAsia="Times New Roman" w:hAnsi="Times New Roman" w:cs="Times New Roman"/>
          <w:sz w:val="24"/>
          <w:szCs w:val="24"/>
        </w:rPr>
        <w:t xml:space="preserve"> not have basic information to analyze and evaluate their educational trajectories, nor do they elaborate structural process and impact indicators to monitor progresses regarding this problem. In 2016, the UNESCO Institute for Statistics pointed out that o</w:t>
      </w:r>
      <w:r>
        <w:rPr>
          <w:rFonts w:ascii="Times New Roman" w:eastAsia="Times New Roman" w:hAnsi="Times New Roman" w:cs="Times New Roman"/>
          <w:sz w:val="24"/>
          <w:szCs w:val="24"/>
        </w:rPr>
        <w:t>nly 11% of the countries surveyed in Latin America and the Caribbean were in a position to disaggregate data to monitor SDG 4 by disability</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14:paraId="00000018"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lack of information, which reveals that inclusive education is not a priority issue for the governments in th</w:t>
      </w:r>
      <w:r>
        <w:rPr>
          <w:rFonts w:ascii="Times New Roman" w:eastAsia="Times New Roman" w:hAnsi="Times New Roman" w:cs="Times New Roman"/>
          <w:sz w:val="24"/>
          <w:szCs w:val="24"/>
        </w:rPr>
        <w:t>e region, invisibilizes persons with disabilities in public policies, prevents from knowing the levels of compliance of their right to education without discrimination, the specific barriers they face and the effects of the juxtaposition of disability with</w:t>
      </w:r>
      <w:r>
        <w:rPr>
          <w:rFonts w:ascii="Times New Roman" w:eastAsia="Times New Roman" w:hAnsi="Times New Roman" w:cs="Times New Roman"/>
          <w:sz w:val="24"/>
          <w:szCs w:val="24"/>
        </w:rPr>
        <w:t xml:space="preserve"> other factors that contribute to the situation of vulnerability (socioeconomic condition, gender, migrant status, membership in indigenous communities, etc.) and </w:t>
      </w:r>
      <w:r>
        <w:rPr>
          <w:rFonts w:ascii="Times New Roman" w:eastAsia="Times New Roman" w:hAnsi="Times New Roman" w:cs="Times New Roman"/>
          <w:sz w:val="24"/>
          <w:szCs w:val="24"/>
          <w:highlight w:val="white"/>
        </w:rPr>
        <w:t>hampers civil society’s control of public management</w:t>
      </w:r>
      <w:r>
        <w:rPr>
          <w:rFonts w:ascii="Times New Roman" w:eastAsia="Times New Roman" w:hAnsi="Times New Roman" w:cs="Times New Roman"/>
          <w:sz w:val="24"/>
          <w:szCs w:val="24"/>
        </w:rPr>
        <w:t>. States cannot design relevant and susta</w:t>
      </w:r>
      <w:r>
        <w:rPr>
          <w:rFonts w:ascii="Times New Roman" w:eastAsia="Times New Roman" w:hAnsi="Times New Roman" w:cs="Times New Roman"/>
          <w:sz w:val="24"/>
          <w:szCs w:val="24"/>
        </w:rPr>
        <w:t>inable plans if they do not know the living conditions of their recipients and the factors that hinder the full exercise of their rights. Hence, the production of sufficient, adequate and disaggregated data is an essential condition to move towards the imp</w:t>
      </w:r>
      <w:r>
        <w:rPr>
          <w:rFonts w:ascii="Times New Roman" w:eastAsia="Times New Roman" w:hAnsi="Times New Roman" w:cs="Times New Roman"/>
          <w:sz w:val="24"/>
          <w:szCs w:val="24"/>
        </w:rPr>
        <w:t>lementation of education policies and practices providing all students with the same opportunities.</w:t>
      </w:r>
    </w:p>
    <w:p w14:paraId="00000019"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on the Rights of Persons with Disabilities, entity that interprets and develops CRPD’s content and monitors its compliance, has also been awar</w:t>
      </w:r>
      <w:r>
        <w:rPr>
          <w:rFonts w:ascii="Times New Roman" w:eastAsia="Times New Roman" w:hAnsi="Times New Roman" w:cs="Times New Roman"/>
          <w:sz w:val="24"/>
          <w:szCs w:val="24"/>
        </w:rPr>
        <w:t xml:space="preserve">e of this reality. Thus, when making its concluding observations to the countries in the region, it repeatedly </w:t>
      </w:r>
      <w:r>
        <w:rPr>
          <w:rFonts w:ascii="Times New Roman" w:eastAsia="Times New Roman" w:hAnsi="Times New Roman" w:cs="Times New Roman"/>
          <w:sz w:val="24"/>
          <w:szCs w:val="24"/>
        </w:rPr>
        <w:lastRenderedPageBreak/>
        <w:t xml:space="preserve">expressed concern about the discrimination faced by this population group within the education system, urging them to adopt measures to overcome </w:t>
      </w:r>
      <w:r>
        <w:rPr>
          <w:rFonts w:ascii="Times New Roman" w:eastAsia="Times New Roman" w:hAnsi="Times New Roman" w:cs="Times New Roman"/>
          <w:sz w:val="24"/>
          <w:szCs w:val="24"/>
        </w:rPr>
        <w:t>these barriers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Specifically, it  challenged the number of children with disabilities who are still out of school or segregated in special schools, the low levels of enrollment in the regular system, the prevalence of specialized classrooms, the lack of a</w:t>
      </w:r>
      <w:r>
        <w:rPr>
          <w:rFonts w:ascii="Times New Roman" w:eastAsia="Times New Roman" w:hAnsi="Times New Roman" w:cs="Times New Roman"/>
          <w:sz w:val="24"/>
          <w:szCs w:val="24"/>
        </w:rPr>
        <w:t>ccessibility, supports and reasonable accommodation, the low levels of instruction and the high levels of dropout among students with disabilities, as well as the lack of teacher training.</w:t>
      </w:r>
    </w:p>
    <w:p w14:paraId="0000001A" w14:textId="77777777" w:rsidR="005032A5" w:rsidRDefault="005032A5">
      <w:pPr>
        <w:pStyle w:val="normal0"/>
        <w:spacing w:after="200"/>
        <w:jc w:val="both"/>
        <w:rPr>
          <w:rFonts w:ascii="Times New Roman" w:eastAsia="Times New Roman" w:hAnsi="Times New Roman" w:cs="Times New Roman"/>
          <w:sz w:val="24"/>
          <w:szCs w:val="24"/>
        </w:rPr>
      </w:pPr>
    </w:p>
    <w:p w14:paraId="0000001B" w14:textId="77777777" w:rsidR="005032A5" w:rsidRDefault="00C86FAE">
      <w:pPr>
        <w:pStyle w:val="normal0"/>
        <w:numPr>
          <w:ilvl w:val="0"/>
          <w:numId w:val="2"/>
        </w:num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Priority actions to promote inclusive education</w:t>
      </w:r>
    </w:p>
    <w:p w14:paraId="0000001C"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context, it is essential that governments adopt effective and long-term public policies to produce the structural transformation our education systems require. In this regard, it is fundamental and urgent that States:</w:t>
      </w:r>
    </w:p>
    <w:p w14:paraId="0000001D"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Harmonize domestic laws and po</w:t>
      </w:r>
      <w:r>
        <w:rPr>
          <w:rFonts w:ascii="Times New Roman" w:eastAsia="Times New Roman" w:hAnsi="Times New Roman" w:cs="Times New Roman"/>
          <w:sz w:val="24"/>
          <w:szCs w:val="24"/>
        </w:rPr>
        <w:t>licies with the Convention on the Rights of Persons with Disabilities and SDG 4.</w:t>
      </w:r>
    </w:p>
    <w:p w14:paraId="0000001E"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Guarantee all persons with disabilities are admitted to mainstream schools near their homes by generating protocols to prevent rejections based on disability.</w:t>
      </w:r>
    </w:p>
    <w:p w14:paraId="0000001F"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Elaborate a plan</w:t>
      </w:r>
      <w:r>
        <w:rPr>
          <w:rFonts w:ascii="Times New Roman" w:eastAsia="Times New Roman" w:hAnsi="Times New Roman" w:cs="Times New Roman"/>
          <w:sz w:val="24"/>
          <w:szCs w:val="24"/>
        </w:rPr>
        <w:t xml:space="preserve"> with concrete measures, deadlines and indicators to transform special schools into regular ones or into resource centres for inclusion.</w:t>
      </w:r>
    </w:p>
    <w:p w14:paraId="00000020"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human and budgetary resources from segregated to inclusive settings, avoiding any measure that violates the pr</w:t>
      </w:r>
      <w:r>
        <w:rPr>
          <w:rFonts w:ascii="Times New Roman" w:eastAsia="Times New Roman" w:hAnsi="Times New Roman" w:cs="Times New Roman"/>
          <w:sz w:val="24"/>
          <w:szCs w:val="24"/>
        </w:rPr>
        <w:t>inciple of non-regression applicable to economic, social and cultural rights.</w:t>
      </w:r>
    </w:p>
    <w:p w14:paraId="00000021"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availability of personnel, in sufficient quantity and quality, to support teachers in the acquisition of tools to include all students.</w:t>
      </w:r>
    </w:p>
    <w:p w14:paraId="00000022"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policies and mechanisms</w:t>
      </w:r>
      <w:r>
        <w:rPr>
          <w:rFonts w:ascii="Times New Roman" w:eastAsia="Times New Roman" w:hAnsi="Times New Roman" w:cs="Times New Roman"/>
          <w:sz w:val="24"/>
          <w:szCs w:val="24"/>
        </w:rPr>
        <w:t xml:space="preserve"> to guarantee accessible school environments, the provision of supports and reasonable accommodation so that each student can learn and participate equally.</w:t>
      </w:r>
    </w:p>
    <w:p w14:paraId="00000023"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Guarantee that persons with disabilities certify their capacities and attainments on an equal basis</w:t>
      </w:r>
      <w:r>
        <w:rPr>
          <w:rFonts w:ascii="Times New Roman" w:eastAsia="Times New Roman" w:hAnsi="Times New Roman" w:cs="Times New Roman"/>
          <w:sz w:val="24"/>
          <w:szCs w:val="24"/>
        </w:rPr>
        <w:t xml:space="preserve"> with others.</w:t>
      </w:r>
    </w:p>
    <w:p w14:paraId="00000024"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 training of teachers and support personnel in the social model of disability, providing them with tools to ensure that persons with disabilities can learn and participate on an equal basis with others within the general education syst</w:t>
      </w:r>
      <w:r>
        <w:rPr>
          <w:rFonts w:ascii="Times New Roman" w:eastAsia="Times New Roman" w:hAnsi="Times New Roman" w:cs="Times New Roman"/>
          <w:sz w:val="24"/>
          <w:szCs w:val="24"/>
        </w:rPr>
        <w:t>em.</w:t>
      </w:r>
    </w:p>
    <w:p w14:paraId="00000025"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 public officials to design, implement and evaluate public policies related to inclusive education, ensuring that they have the political leadership and the necessary tools to promote structural changes.</w:t>
      </w:r>
    </w:p>
    <w:p w14:paraId="00000026"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Empower persons with disabilities, families</w:t>
      </w:r>
      <w:r>
        <w:rPr>
          <w:rFonts w:ascii="Times New Roman" w:eastAsia="Times New Roman" w:hAnsi="Times New Roman" w:cs="Times New Roman"/>
          <w:sz w:val="24"/>
          <w:szCs w:val="24"/>
        </w:rPr>
        <w:t>, organizations of persons with disabilities (OPD) and civil society organizations (CSO) in order to disseminate the social model of disability and deconstruct attitudes and paternalistic approaches.</w:t>
      </w:r>
    </w:p>
    <w:p w14:paraId="00000027"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Assure persons with disabilities and their families the </w:t>
      </w:r>
      <w:r>
        <w:rPr>
          <w:rFonts w:ascii="Times New Roman" w:eastAsia="Times New Roman" w:hAnsi="Times New Roman" w:cs="Times New Roman"/>
          <w:sz w:val="24"/>
          <w:szCs w:val="24"/>
          <w:highlight w:val="white"/>
        </w:rPr>
        <w:t>availability of accessible, independent and effective complaint mechanisms to reverse and sanction discriminatory practices in the educational context</w:t>
      </w:r>
      <w:r>
        <w:rPr>
          <w:rFonts w:ascii="Times New Roman" w:eastAsia="Times New Roman" w:hAnsi="Times New Roman" w:cs="Times New Roman"/>
          <w:sz w:val="24"/>
          <w:szCs w:val="24"/>
        </w:rPr>
        <w:t>.</w:t>
      </w:r>
    </w:p>
    <w:p w14:paraId="00000028"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sufficient, adequate and disaggregated data in order to implement public policies for inclusive </w:t>
      </w:r>
      <w:r>
        <w:rPr>
          <w:rFonts w:ascii="Times New Roman" w:eastAsia="Times New Roman" w:hAnsi="Times New Roman" w:cs="Times New Roman"/>
          <w:sz w:val="24"/>
          <w:szCs w:val="24"/>
        </w:rPr>
        <w:t>education.</w:t>
      </w:r>
    </w:p>
    <w:p w14:paraId="00000029" w14:textId="77777777" w:rsidR="005032A5" w:rsidRDefault="00C86FAE">
      <w:pPr>
        <w:pStyle w:val="norm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persons with disabilities fully participate and are effectively heard in the decision-making processes related to their rights.</w:t>
      </w:r>
    </w:p>
    <w:p w14:paraId="0000002A" w14:textId="77777777" w:rsidR="005032A5" w:rsidRDefault="00C86FAE">
      <w:pPr>
        <w:pStyle w:val="normal0"/>
        <w:numPr>
          <w:ilvl w:val="0"/>
          <w:numId w:val="1"/>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Incorporate the intersectionality approach into public policies regarding inclusive education in order fo</w:t>
      </w:r>
      <w:r>
        <w:rPr>
          <w:rFonts w:ascii="Times New Roman" w:eastAsia="Times New Roman" w:hAnsi="Times New Roman" w:cs="Times New Roman"/>
          <w:sz w:val="24"/>
          <w:szCs w:val="24"/>
        </w:rPr>
        <w:t>r women, persons belonging to indigenous peoples, migrants, inhabitants of rural areas and other groups in vulnerable situations to exercise their right to education without discrimination.</w:t>
      </w:r>
    </w:p>
    <w:p w14:paraId="0000002B" w14:textId="77777777" w:rsidR="005032A5" w:rsidRDefault="005032A5">
      <w:pPr>
        <w:pStyle w:val="normal0"/>
        <w:spacing w:after="200"/>
        <w:ind w:left="720"/>
        <w:jc w:val="both"/>
        <w:rPr>
          <w:rFonts w:ascii="Times New Roman" w:eastAsia="Times New Roman" w:hAnsi="Times New Roman" w:cs="Times New Roman"/>
          <w:sz w:val="24"/>
          <w:szCs w:val="24"/>
        </w:rPr>
      </w:pPr>
    </w:p>
    <w:p w14:paraId="0000002C" w14:textId="77777777" w:rsidR="005032A5" w:rsidRDefault="00C86FAE">
      <w:pPr>
        <w:pStyle w:val="normal0"/>
        <w:numPr>
          <w:ilvl w:val="0"/>
          <w:numId w:val="2"/>
        </w:num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Closing remarks</w:t>
      </w:r>
    </w:p>
    <w:p w14:paraId="0000002D"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consequences that the described situation have on persons with disabilities and on their life projects are irreversible. Denying them the right to inclusive and quality education reduces their chances of being included in the community and accessing th</w:t>
      </w:r>
      <w:r>
        <w:rPr>
          <w:rFonts w:ascii="Times New Roman" w:eastAsia="Times New Roman" w:hAnsi="Times New Roman" w:cs="Times New Roman"/>
          <w:sz w:val="24"/>
          <w:szCs w:val="24"/>
        </w:rPr>
        <w:t>e labor market on an equal basis with others, exposes them to situations of violence and abuse, pushes them into poverty and institutionalization and forces them to depend on assistencialism. Educational institutions must be contexts for valuing diversity,</w:t>
      </w:r>
      <w:r>
        <w:rPr>
          <w:rFonts w:ascii="Times New Roman" w:eastAsia="Times New Roman" w:hAnsi="Times New Roman" w:cs="Times New Roman"/>
          <w:sz w:val="24"/>
          <w:szCs w:val="24"/>
        </w:rPr>
        <w:t xml:space="preserve"> from which all persons should emerge strengthened, confident of themselves, with full knowledge of their rights, with skills to contribute actively to the development and well-being of their communities and with tools to be those who they choose to be.</w:t>
      </w:r>
    </w:p>
    <w:p w14:paraId="0000002E" w14:textId="77777777" w:rsidR="005032A5" w:rsidRDefault="00C86FAE">
      <w:pPr>
        <w:pStyle w:val="normal0"/>
        <w:spacing w:after="20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 logics of segregation that prevail in education systems -and that prevent people with and without disabilities from interacting and valuing each other- are replicated in all areas of community life and allow the systematic reproduction of dynamics, attit</w:t>
      </w:r>
      <w:r>
        <w:rPr>
          <w:rFonts w:ascii="Times New Roman" w:eastAsia="Times New Roman" w:hAnsi="Times New Roman" w:cs="Times New Roman"/>
          <w:sz w:val="24"/>
          <w:szCs w:val="24"/>
        </w:rPr>
        <w:t>udes and sociocultural patterns that generate deep inequalities and build societies incapable of responding to diversity. Receiving education in the same school with the supports and the accommodation each one requires is more beneficial for persons with d</w:t>
      </w:r>
      <w:r>
        <w:rPr>
          <w:rFonts w:ascii="Times New Roman" w:eastAsia="Times New Roman" w:hAnsi="Times New Roman" w:cs="Times New Roman"/>
          <w:sz w:val="24"/>
          <w:szCs w:val="24"/>
        </w:rPr>
        <w:t>isabilities, but also for persons without disabilities, who learn to live with diversity and to interact with others without prejudice. As UNESCO highlights, human variations and differences are a naturally occurring and valuable part of society and should</w:t>
      </w:r>
      <w:r>
        <w:rPr>
          <w:rFonts w:ascii="Times New Roman" w:eastAsia="Times New Roman" w:hAnsi="Times New Roman" w:cs="Times New Roman"/>
          <w:sz w:val="24"/>
          <w:szCs w:val="24"/>
        </w:rPr>
        <w:t xml:space="preserve"> be reflected in schools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w:t>
      </w:r>
    </w:p>
    <w:p w14:paraId="00000032" w14:textId="77777777" w:rsidR="005032A5" w:rsidRDefault="005032A5">
      <w:pPr>
        <w:pStyle w:val="normal0"/>
        <w:spacing w:after="200"/>
        <w:jc w:val="both"/>
        <w:rPr>
          <w:rFonts w:ascii="Times New Roman" w:eastAsia="Times New Roman" w:hAnsi="Times New Roman" w:cs="Times New Roman"/>
          <w:color w:val="222222"/>
        </w:rPr>
      </w:pPr>
    </w:p>
    <w:p w14:paraId="00000033" w14:textId="77777777" w:rsidR="005032A5" w:rsidRDefault="005032A5">
      <w:pPr>
        <w:pStyle w:val="normal0"/>
        <w:spacing w:after="200"/>
        <w:jc w:val="both"/>
        <w:rPr>
          <w:rFonts w:ascii="Times New Roman" w:eastAsia="Times New Roman" w:hAnsi="Times New Roman" w:cs="Times New Roman"/>
          <w:color w:val="222222"/>
          <w:sz w:val="20"/>
          <w:szCs w:val="20"/>
        </w:rPr>
      </w:pPr>
    </w:p>
    <w:p w14:paraId="00000034" w14:textId="77777777" w:rsidR="005032A5" w:rsidRDefault="005032A5">
      <w:pPr>
        <w:pStyle w:val="normal0"/>
        <w:spacing w:after="200"/>
        <w:jc w:val="both"/>
        <w:rPr>
          <w:rFonts w:ascii="Times New Roman" w:eastAsia="Times New Roman" w:hAnsi="Times New Roman" w:cs="Times New Roman"/>
          <w:color w:val="222222"/>
          <w:sz w:val="20"/>
          <w:szCs w:val="20"/>
        </w:rPr>
      </w:pPr>
    </w:p>
    <w:p w14:paraId="00000035" w14:textId="77777777" w:rsidR="005032A5" w:rsidRDefault="005032A5">
      <w:pPr>
        <w:pStyle w:val="normal0"/>
        <w:spacing w:after="200"/>
        <w:rPr>
          <w:rFonts w:ascii="Times New Roman" w:eastAsia="Times New Roman" w:hAnsi="Times New Roman" w:cs="Times New Roman"/>
          <w:sz w:val="24"/>
          <w:szCs w:val="24"/>
        </w:rPr>
      </w:pPr>
    </w:p>
    <w:sectPr w:rsidR="005032A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091BC" w14:textId="77777777" w:rsidR="00000000" w:rsidRDefault="00C86FAE">
      <w:pPr>
        <w:spacing w:line="240" w:lineRule="auto"/>
      </w:pPr>
      <w:r>
        <w:separator/>
      </w:r>
    </w:p>
  </w:endnote>
  <w:endnote w:type="continuationSeparator" w:id="0">
    <w:p w14:paraId="4F660B36" w14:textId="77777777" w:rsidR="00000000" w:rsidRDefault="00C86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B51DB" w14:textId="77777777" w:rsidR="00000000" w:rsidRDefault="00C86FAE">
      <w:pPr>
        <w:spacing w:line="240" w:lineRule="auto"/>
      </w:pPr>
      <w:r>
        <w:separator/>
      </w:r>
    </w:p>
  </w:footnote>
  <w:footnote w:type="continuationSeparator" w:id="0">
    <w:p w14:paraId="6CF6A7E9" w14:textId="77777777" w:rsidR="00000000" w:rsidRDefault="00C86FAE">
      <w:pPr>
        <w:spacing w:line="240" w:lineRule="auto"/>
      </w:pPr>
      <w:r>
        <w:continuationSeparator/>
      </w:r>
    </w:p>
  </w:footnote>
  <w:footnote w:id="1">
    <w:p w14:paraId="00000036" w14:textId="77777777" w:rsidR="005032A5" w:rsidRPr="00C86FAE" w:rsidRDefault="00C86FAE">
      <w:pPr>
        <w:pStyle w:val="normal0"/>
        <w:spacing w:line="240" w:lineRule="auto"/>
        <w:jc w:val="both"/>
        <w:rPr>
          <w:rFonts w:ascii="Times New Roman" w:eastAsia="Times New Roman" w:hAnsi="Times New Roman" w:cs="Times New Roman"/>
          <w:sz w:val="20"/>
          <w:szCs w:val="20"/>
        </w:rPr>
      </w:pPr>
      <w:r w:rsidRPr="00C86FAE">
        <w:rPr>
          <w:rFonts w:ascii="Times New Roman" w:hAnsi="Times New Roman" w:cs="Times New Roman"/>
          <w:vertAlign w:val="superscript"/>
        </w:rPr>
        <w:footnoteRef/>
      </w:r>
      <w:r w:rsidRPr="00C86FAE">
        <w:rPr>
          <w:rFonts w:ascii="Times New Roman" w:eastAsia="Times New Roman" w:hAnsi="Times New Roman" w:cs="Times New Roman"/>
          <w:sz w:val="20"/>
          <w:szCs w:val="20"/>
        </w:rPr>
        <w:t xml:space="preserve"> The Office of the United Nations High Commissioner fo</w:t>
      </w:r>
      <w:r w:rsidRPr="00C86FAE">
        <w:rPr>
          <w:rFonts w:ascii="Times New Roman" w:eastAsia="Times New Roman" w:hAnsi="Times New Roman" w:cs="Times New Roman"/>
          <w:sz w:val="20"/>
          <w:szCs w:val="20"/>
        </w:rPr>
        <w:t>r Human Rights and the Committee on the Rights of Persons with Disabilities have recognized three approaches that education systems have adopted towards persons with disabilities: exclusion, segregation and integration. According to these bodies, exclusion</w:t>
      </w:r>
      <w:r w:rsidRPr="00C86FAE">
        <w:rPr>
          <w:rFonts w:ascii="Times New Roman" w:eastAsia="Times New Roman" w:hAnsi="Times New Roman" w:cs="Times New Roman"/>
          <w:sz w:val="20"/>
          <w:szCs w:val="20"/>
        </w:rPr>
        <w:t xml:space="preserve"> occurs when students are directly or indirectly prevented from or denied access to education in any form. Segregation occurs when education of students with disabilities is provided in separate environments designed or used to respond to a particular or v</w:t>
      </w:r>
      <w:r w:rsidRPr="00C86FAE">
        <w:rPr>
          <w:rFonts w:ascii="Times New Roman" w:eastAsia="Times New Roman" w:hAnsi="Times New Roman" w:cs="Times New Roman"/>
          <w:sz w:val="20"/>
          <w:szCs w:val="20"/>
        </w:rPr>
        <w:t>arious “impairments”, in isolation from students without disabilities. Integration is a process of placing persons with disabilities in existing mainstream educational institutions, as long as they can adjust to the standardized requirements of such instit</w:t>
      </w:r>
      <w:r w:rsidRPr="00C86FAE">
        <w:rPr>
          <w:rFonts w:ascii="Times New Roman" w:eastAsia="Times New Roman" w:hAnsi="Times New Roman" w:cs="Times New Roman"/>
          <w:sz w:val="20"/>
          <w:szCs w:val="20"/>
        </w:rPr>
        <w:t>utions. Inclusion, which has emerged in response to these three discriminatory approaches, implies that educational institutions adapt to the characteristics and interests of each student, building an education system capable of receiving all persons under</w:t>
      </w:r>
      <w:r w:rsidRPr="00C86FAE">
        <w:rPr>
          <w:rFonts w:ascii="Times New Roman" w:eastAsia="Times New Roman" w:hAnsi="Times New Roman" w:cs="Times New Roman"/>
          <w:sz w:val="20"/>
          <w:szCs w:val="20"/>
        </w:rPr>
        <w:t xml:space="preserve"> the consideration that being educated all together is better from an individual and social point of view.</w:t>
      </w:r>
    </w:p>
  </w:footnote>
  <w:footnote w:id="2">
    <w:p w14:paraId="00000037" w14:textId="77777777" w:rsidR="005032A5" w:rsidRPr="00C86FAE" w:rsidRDefault="00C86FAE">
      <w:pPr>
        <w:pStyle w:val="normal0"/>
        <w:spacing w:line="240" w:lineRule="auto"/>
        <w:jc w:val="both"/>
        <w:rPr>
          <w:rFonts w:ascii="Times New Roman" w:eastAsia="Times New Roman" w:hAnsi="Times New Roman" w:cs="Times New Roman"/>
          <w:sz w:val="20"/>
          <w:szCs w:val="20"/>
        </w:rPr>
      </w:pPr>
      <w:r w:rsidRPr="00C86FAE">
        <w:rPr>
          <w:rFonts w:ascii="Times New Roman" w:hAnsi="Times New Roman" w:cs="Times New Roman"/>
          <w:vertAlign w:val="superscript"/>
        </w:rPr>
        <w:footnoteRef/>
      </w:r>
      <w:r w:rsidRPr="00C86FAE">
        <w:rPr>
          <w:rFonts w:ascii="Times New Roman" w:eastAsia="Times New Roman" w:hAnsi="Times New Roman" w:cs="Times New Roman"/>
          <w:sz w:val="20"/>
          <w:szCs w:val="20"/>
        </w:rPr>
        <w:t xml:space="preserve"> </w:t>
      </w:r>
      <w:r w:rsidRPr="00C86FAE">
        <w:rPr>
          <w:rFonts w:ascii="Times New Roman" w:eastAsia="Times New Roman" w:hAnsi="Times New Roman" w:cs="Times New Roman"/>
          <w:sz w:val="20"/>
          <w:szCs w:val="20"/>
        </w:rPr>
        <w:t>See the Thematic Study on the Right of Persons with Disabilities to Education by the Office of the United Nations High Commissioner for Human Right</w:t>
      </w:r>
      <w:r w:rsidRPr="00C86FAE">
        <w:rPr>
          <w:rFonts w:ascii="Times New Roman" w:eastAsia="Times New Roman" w:hAnsi="Times New Roman" w:cs="Times New Roman"/>
          <w:sz w:val="20"/>
          <w:szCs w:val="20"/>
        </w:rPr>
        <w:t>s (A/HRC/25/29), General Comment no. 4 on the right to inclusive education by the Committee on the Rights of Persons with Disabilities (CRPD/C/GC/4) and UNESCO's document “Guidelines for Inclusion. Ensuring Access to Education For All”.</w:t>
      </w:r>
    </w:p>
  </w:footnote>
  <w:footnote w:id="3">
    <w:p w14:paraId="0000003D" w14:textId="77777777" w:rsidR="005032A5" w:rsidRPr="00C86FAE" w:rsidRDefault="00C86FAE">
      <w:pPr>
        <w:pStyle w:val="normal0"/>
        <w:spacing w:line="240" w:lineRule="auto"/>
        <w:jc w:val="both"/>
        <w:rPr>
          <w:rFonts w:ascii="Times New Roman" w:eastAsia="Times New Roman" w:hAnsi="Times New Roman" w:cs="Times New Roman"/>
          <w:sz w:val="20"/>
          <w:szCs w:val="20"/>
        </w:rPr>
      </w:pPr>
      <w:r w:rsidRPr="00C86FAE">
        <w:rPr>
          <w:rFonts w:ascii="Times New Roman" w:hAnsi="Times New Roman" w:cs="Times New Roman"/>
          <w:vertAlign w:val="superscript"/>
        </w:rPr>
        <w:footnoteRef/>
      </w:r>
      <w:r w:rsidRPr="00C86FAE">
        <w:rPr>
          <w:rFonts w:ascii="Times New Roman" w:eastAsia="Times New Roman" w:hAnsi="Times New Roman" w:cs="Times New Roman"/>
          <w:sz w:val="20"/>
          <w:szCs w:val="20"/>
        </w:rPr>
        <w:t xml:space="preserve"> </w:t>
      </w:r>
      <w:r w:rsidRPr="00C86FAE">
        <w:rPr>
          <w:rFonts w:ascii="Times New Roman" w:eastAsia="Times New Roman" w:hAnsi="Times New Roman" w:cs="Times New Roman"/>
          <w:sz w:val="20"/>
          <w:szCs w:val="20"/>
        </w:rPr>
        <w:t>In some countries, regular schools arbitrarily set a maximum number of students with disabilities p</w:t>
      </w:r>
      <w:r w:rsidRPr="00C86FAE">
        <w:rPr>
          <w:rFonts w:ascii="Times New Roman" w:eastAsia="Times New Roman" w:hAnsi="Times New Roman" w:cs="Times New Roman"/>
          <w:sz w:val="20"/>
          <w:szCs w:val="20"/>
        </w:rPr>
        <w:t>er classroom.</w:t>
      </w:r>
    </w:p>
  </w:footnote>
  <w:footnote w:id="4">
    <w:p w14:paraId="00000039" w14:textId="77777777" w:rsidR="005032A5" w:rsidRPr="00C86FAE" w:rsidRDefault="00C86FAE">
      <w:pPr>
        <w:pStyle w:val="normal0"/>
        <w:spacing w:line="240" w:lineRule="auto"/>
        <w:jc w:val="both"/>
        <w:rPr>
          <w:rFonts w:ascii="Times New Roman" w:eastAsia="Times New Roman" w:hAnsi="Times New Roman" w:cs="Times New Roman"/>
          <w:sz w:val="20"/>
          <w:szCs w:val="20"/>
        </w:rPr>
      </w:pPr>
      <w:r w:rsidRPr="00C86FAE">
        <w:rPr>
          <w:rFonts w:ascii="Times New Roman" w:hAnsi="Times New Roman" w:cs="Times New Roman"/>
          <w:vertAlign w:val="superscript"/>
        </w:rPr>
        <w:footnoteRef/>
      </w:r>
      <w:r w:rsidRPr="00C86FAE">
        <w:rPr>
          <w:rFonts w:ascii="Times New Roman" w:eastAsia="Times New Roman" w:hAnsi="Times New Roman" w:cs="Times New Roman"/>
          <w:sz w:val="20"/>
          <w:szCs w:val="20"/>
        </w:rPr>
        <w:t xml:space="preserve"> </w:t>
      </w:r>
      <w:r w:rsidRPr="00C86FAE">
        <w:rPr>
          <w:rFonts w:ascii="Times New Roman" w:eastAsia="Times New Roman" w:hAnsi="Times New Roman" w:cs="Times New Roman"/>
          <w:sz w:val="20"/>
          <w:szCs w:val="20"/>
        </w:rPr>
        <w:t>See paragraphs 4 and 5 of the Thematic Study on the Right of Persons with Disabilities to Education by the Office of the United Nations High Commissioner for Human Rights and paragraph 11 of General Comment no. 4 on the right to inclusive education by the</w:t>
      </w:r>
      <w:r w:rsidRPr="00C86FAE">
        <w:rPr>
          <w:rFonts w:ascii="Times New Roman" w:eastAsia="Times New Roman" w:hAnsi="Times New Roman" w:cs="Times New Roman"/>
          <w:sz w:val="20"/>
          <w:szCs w:val="20"/>
        </w:rPr>
        <w:t xml:space="preserve"> Committee on the Rights of Persons with Disabilities.</w:t>
      </w:r>
    </w:p>
  </w:footnote>
  <w:footnote w:id="5">
    <w:p w14:paraId="00000038" w14:textId="77777777" w:rsidR="005032A5" w:rsidRPr="00C86FAE" w:rsidRDefault="00C86FAE">
      <w:pPr>
        <w:pStyle w:val="normal0"/>
        <w:spacing w:line="240" w:lineRule="auto"/>
        <w:jc w:val="both"/>
        <w:rPr>
          <w:rFonts w:ascii="Times New Roman" w:eastAsia="Times New Roman" w:hAnsi="Times New Roman" w:cs="Times New Roman"/>
          <w:sz w:val="20"/>
          <w:szCs w:val="20"/>
        </w:rPr>
      </w:pPr>
      <w:r w:rsidRPr="00C86FAE">
        <w:rPr>
          <w:rFonts w:ascii="Times New Roman" w:hAnsi="Times New Roman" w:cs="Times New Roman"/>
          <w:vertAlign w:val="superscript"/>
        </w:rPr>
        <w:footnoteRef/>
      </w:r>
      <w:r w:rsidRPr="00C86FAE">
        <w:rPr>
          <w:rFonts w:ascii="Times New Roman" w:eastAsia="Times New Roman" w:hAnsi="Times New Roman" w:cs="Times New Roman"/>
          <w:sz w:val="20"/>
          <w:szCs w:val="20"/>
        </w:rPr>
        <w:t xml:space="preserve"> </w:t>
      </w:r>
      <w:r w:rsidRPr="00C86FAE">
        <w:rPr>
          <w:rFonts w:ascii="Times New Roman" w:eastAsia="Times New Roman" w:hAnsi="Times New Roman" w:cs="Times New Roman"/>
          <w:sz w:val="20"/>
          <w:szCs w:val="20"/>
        </w:rPr>
        <w:t xml:space="preserve">Committee on the </w:t>
      </w:r>
      <w:r w:rsidRPr="00C86FAE">
        <w:rPr>
          <w:rFonts w:ascii="Times New Roman" w:eastAsia="Times New Roman" w:hAnsi="Times New Roman" w:cs="Times New Roman"/>
          <w:sz w:val="20"/>
          <w:szCs w:val="20"/>
        </w:rPr>
        <w:t>Rights of Persons with Disabilities, General Comment no. 4 on the right to inclusive education, CRPD/C/GC/4, 2016, par. 39.</w:t>
      </w:r>
    </w:p>
  </w:footnote>
  <w:footnote w:id="6">
    <w:p w14:paraId="0000003C" w14:textId="77777777" w:rsidR="005032A5" w:rsidRPr="00C86FAE" w:rsidRDefault="00C86FAE">
      <w:pPr>
        <w:pStyle w:val="normal0"/>
        <w:spacing w:line="240" w:lineRule="auto"/>
        <w:rPr>
          <w:rFonts w:ascii="Times New Roman" w:hAnsi="Times New Roman" w:cs="Times New Roman"/>
          <w:sz w:val="20"/>
          <w:szCs w:val="20"/>
        </w:rPr>
      </w:pPr>
      <w:r w:rsidRPr="00C86FAE">
        <w:rPr>
          <w:rFonts w:ascii="Times New Roman" w:hAnsi="Times New Roman" w:cs="Times New Roman"/>
          <w:vertAlign w:val="superscript"/>
        </w:rPr>
        <w:footnoteRef/>
      </w:r>
      <w:r w:rsidRPr="00C86FAE">
        <w:rPr>
          <w:rFonts w:ascii="Times New Roman" w:eastAsia="Times New Roman" w:hAnsi="Times New Roman" w:cs="Times New Roman"/>
          <w:sz w:val="20"/>
          <w:szCs w:val="20"/>
        </w:rPr>
        <w:t xml:space="preserve">  </w:t>
      </w:r>
      <w:r w:rsidRPr="00C86FAE">
        <w:rPr>
          <w:rFonts w:ascii="Times New Roman" w:eastAsia="Times New Roman" w:hAnsi="Times New Roman" w:cs="Times New Roman"/>
          <w:i/>
          <w:sz w:val="20"/>
          <w:szCs w:val="20"/>
        </w:rPr>
        <w:t>Ibíd.</w:t>
      </w:r>
      <w:r w:rsidRPr="00C86FAE">
        <w:rPr>
          <w:rFonts w:ascii="Times New Roman" w:eastAsia="Times New Roman" w:hAnsi="Times New Roman" w:cs="Times New Roman"/>
          <w:sz w:val="20"/>
          <w:szCs w:val="20"/>
        </w:rPr>
        <w:t>, par. 26.</w:t>
      </w:r>
    </w:p>
  </w:footnote>
  <w:footnote w:id="7">
    <w:p w14:paraId="0000003A" w14:textId="77777777" w:rsidR="005032A5" w:rsidRPr="00C86FAE" w:rsidRDefault="00C86FAE">
      <w:pPr>
        <w:pStyle w:val="normal0"/>
        <w:spacing w:line="240" w:lineRule="auto"/>
        <w:jc w:val="both"/>
        <w:rPr>
          <w:rFonts w:ascii="Times New Roman" w:eastAsia="Times New Roman" w:hAnsi="Times New Roman" w:cs="Times New Roman"/>
          <w:sz w:val="20"/>
          <w:szCs w:val="20"/>
        </w:rPr>
      </w:pPr>
      <w:r w:rsidRPr="00C86FAE">
        <w:rPr>
          <w:rFonts w:ascii="Times New Roman" w:hAnsi="Times New Roman" w:cs="Times New Roman"/>
          <w:vertAlign w:val="superscript"/>
        </w:rPr>
        <w:footnoteRef/>
      </w:r>
      <w:r w:rsidRPr="00C86FAE">
        <w:rPr>
          <w:rFonts w:ascii="Times New Roman" w:eastAsia="Times New Roman" w:hAnsi="Times New Roman" w:cs="Times New Roman"/>
          <w:sz w:val="20"/>
          <w:szCs w:val="20"/>
        </w:rPr>
        <w:t xml:space="preserve"> </w:t>
      </w:r>
      <w:r w:rsidRPr="00C86FAE">
        <w:rPr>
          <w:rFonts w:ascii="Times New Roman" w:eastAsia="Times New Roman" w:hAnsi="Times New Roman" w:cs="Times New Roman"/>
          <w:sz w:val="20"/>
          <w:szCs w:val="20"/>
        </w:rPr>
        <w:t>Inclusive Education Law in Paraguay (law 5.136/2013), Brazilian Law of Inclusion (law 13.146/2015), Decree 1421/2017 in Colombia, among other regulations.</w:t>
      </w:r>
    </w:p>
  </w:footnote>
  <w:footnote w:id="8">
    <w:p w14:paraId="0000003B" w14:textId="77777777" w:rsidR="005032A5" w:rsidRPr="00C86FAE" w:rsidRDefault="00C86FAE">
      <w:pPr>
        <w:pStyle w:val="normal0"/>
        <w:spacing w:line="240" w:lineRule="auto"/>
        <w:jc w:val="both"/>
        <w:rPr>
          <w:rFonts w:ascii="Times New Roman" w:eastAsia="Times New Roman" w:hAnsi="Times New Roman" w:cs="Times New Roman"/>
          <w:sz w:val="20"/>
          <w:szCs w:val="20"/>
        </w:rPr>
      </w:pPr>
      <w:r w:rsidRPr="00C86FAE">
        <w:rPr>
          <w:rFonts w:ascii="Times New Roman" w:hAnsi="Times New Roman" w:cs="Times New Roman"/>
          <w:vertAlign w:val="superscript"/>
        </w:rPr>
        <w:footnoteRef/>
      </w:r>
      <w:r w:rsidRPr="00C86FAE">
        <w:rPr>
          <w:rFonts w:ascii="Times New Roman" w:eastAsia="Times New Roman" w:hAnsi="Times New Roman" w:cs="Times New Roman"/>
          <w:sz w:val="20"/>
          <w:szCs w:val="20"/>
        </w:rPr>
        <w:t xml:space="preserve"> </w:t>
      </w:r>
      <w:r w:rsidRPr="00C86FAE">
        <w:rPr>
          <w:rFonts w:ascii="Times New Roman" w:eastAsia="Times New Roman" w:hAnsi="Times New Roman" w:cs="Times New Roman"/>
          <w:sz w:val="20"/>
          <w:szCs w:val="20"/>
        </w:rPr>
        <w:t xml:space="preserve">UNESCO Institute for Statistics, </w:t>
      </w:r>
      <w:r w:rsidRPr="00C86FAE">
        <w:rPr>
          <w:rFonts w:ascii="Times New Roman" w:eastAsia="Times New Roman" w:hAnsi="Times New Roman" w:cs="Times New Roman"/>
          <w:i/>
          <w:sz w:val="20"/>
          <w:szCs w:val="20"/>
        </w:rPr>
        <w:t>Availabil</w:t>
      </w:r>
      <w:r w:rsidRPr="00C86FAE">
        <w:rPr>
          <w:rFonts w:ascii="Times New Roman" w:eastAsia="Times New Roman" w:hAnsi="Times New Roman" w:cs="Times New Roman"/>
          <w:i/>
          <w:sz w:val="20"/>
          <w:szCs w:val="20"/>
        </w:rPr>
        <w:t>ity of information for the calculation of indicators SDG 4 - Education 2030: diagnosis for Latin America and the Caribbean</w:t>
      </w:r>
      <w:r w:rsidRPr="00C86FAE">
        <w:rPr>
          <w:rFonts w:ascii="Times New Roman" w:eastAsia="Times New Roman" w:hAnsi="Times New Roman" w:cs="Times New Roman"/>
          <w:sz w:val="20"/>
          <w:szCs w:val="20"/>
        </w:rPr>
        <w:t>, 2016, p. 13</w:t>
      </w:r>
    </w:p>
  </w:footnote>
  <w:footnote w:id="9">
    <w:p w14:paraId="0000003E" w14:textId="77777777" w:rsidR="005032A5" w:rsidRPr="00C86FAE" w:rsidRDefault="00C86FAE">
      <w:pPr>
        <w:pStyle w:val="normal0"/>
        <w:spacing w:line="240" w:lineRule="auto"/>
        <w:jc w:val="both"/>
        <w:rPr>
          <w:rFonts w:ascii="Times New Roman" w:eastAsia="Times New Roman" w:hAnsi="Times New Roman" w:cs="Times New Roman"/>
          <w:sz w:val="20"/>
          <w:szCs w:val="20"/>
        </w:rPr>
      </w:pPr>
      <w:r w:rsidRPr="00C86FAE">
        <w:rPr>
          <w:rFonts w:ascii="Times New Roman" w:hAnsi="Times New Roman" w:cs="Times New Roman"/>
          <w:vertAlign w:val="superscript"/>
        </w:rPr>
        <w:footnoteRef/>
      </w:r>
      <w:r w:rsidRPr="00C86FAE">
        <w:rPr>
          <w:rFonts w:ascii="Times New Roman" w:eastAsia="Times New Roman" w:hAnsi="Times New Roman" w:cs="Times New Roman"/>
          <w:sz w:val="20"/>
          <w:szCs w:val="20"/>
        </w:rPr>
        <w:t xml:space="preserve"> </w:t>
      </w:r>
      <w:r w:rsidRPr="00C86FAE">
        <w:rPr>
          <w:rFonts w:ascii="Times New Roman" w:eastAsia="Times New Roman" w:hAnsi="Times New Roman" w:cs="Times New Roman"/>
          <w:sz w:val="20"/>
          <w:szCs w:val="20"/>
        </w:rPr>
        <w:t>See the concluding observations made by the Committee on the Rights of Persons with Disabilities to Argentina, Bolivia, Chile, Colombia, Costa Rica, El Salvador, Guatemala, Honduras, Mexico, Panama, Paraguay, Peru and the Dominican Republic</w:t>
      </w:r>
      <w:r w:rsidRPr="00C86FAE">
        <w:rPr>
          <w:rFonts w:ascii="Times New Roman" w:eastAsia="Times New Roman" w:hAnsi="Times New Roman" w:cs="Times New Roman"/>
          <w:sz w:val="20"/>
          <w:szCs w:val="20"/>
        </w:rPr>
        <w:t>, among others.</w:t>
      </w:r>
    </w:p>
  </w:footnote>
  <w:footnote w:id="10">
    <w:p w14:paraId="0000003F" w14:textId="77777777" w:rsidR="005032A5" w:rsidRDefault="00C86FAE">
      <w:pPr>
        <w:pStyle w:val="normal0"/>
        <w:spacing w:line="240" w:lineRule="auto"/>
        <w:jc w:val="both"/>
        <w:rPr>
          <w:rFonts w:ascii="Times New Roman" w:eastAsia="Times New Roman" w:hAnsi="Times New Roman" w:cs="Times New Roman"/>
          <w:sz w:val="20"/>
          <w:szCs w:val="20"/>
        </w:rPr>
      </w:pPr>
      <w:r w:rsidRPr="00C86FAE">
        <w:rPr>
          <w:rFonts w:ascii="Times New Roman" w:hAnsi="Times New Roman" w:cs="Times New Roman"/>
          <w:vertAlign w:val="superscript"/>
        </w:rPr>
        <w:footnoteRef/>
      </w:r>
      <w:r w:rsidRPr="00C86FAE">
        <w:rPr>
          <w:rFonts w:ascii="Times New Roman" w:eastAsia="Times New Roman" w:hAnsi="Times New Roman" w:cs="Times New Roman"/>
          <w:sz w:val="20"/>
          <w:szCs w:val="20"/>
        </w:rPr>
        <w:t xml:space="preserve"> </w:t>
      </w:r>
      <w:r w:rsidRPr="00C86FAE">
        <w:rPr>
          <w:rFonts w:ascii="Times New Roman" w:eastAsia="Times New Roman" w:hAnsi="Times New Roman" w:cs="Times New Roman"/>
          <w:sz w:val="20"/>
          <w:szCs w:val="20"/>
        </w:rPr>
        <w:t xml:space="preserve">United Nations Educational, Scientific and Cultural Organization (UNESCO), </w:t>
      </w:r>
      <w:r w:rsidRPr="00C86FAE">
        <w:rPr>
          <w:rFonts w:ascii="Times New Roman" w:eastAsia="Times New Roman" w:hAnsi="Times New Roman" w:cs="Times New Roman"/>
          <w:i/>
          <w:sz w:val="20"/>
          <w:szCs w:val="20"/>
        </w:rPr>
        <w:t>Guidelines for Inclusion. Ensuring Access to Education For All</w:t>
      </w:r>
      <w:r w:rsidRPr="00C86FAE">
        <w:rPr>
          <w:rFonts w:ascii="Times New Roman" w:eastAsia="Times New Roman" w:hAnsi="Times New Roman" w:cs="Times New Roman"/>
          <w:sz w:val="20"/>
          <w:szCs w:val="20"/>
        </w:rPr>
        <w:t>, Paris, 2005, p. 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A54"/>
    <w:multiLevelType w:val="multilevel"/>
    <w:tmpl w:val="E6782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8336043"/>
    <w:multiLevelType w:val="multilevel"/>
    <w:tmpl w:val="557E2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032A5"/>
    <w:rsid w:val="005032A5"/>
    <w:rsid w:val="00C86FAE"/>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3078</Words>
  <Characters>16929</Characters>
  <Application>Microsoft Macintosh Word</Application>
  <DocSecurity>0</DocSecurity>
  <Lines>141</Lines>
  <Paragraphs>39</Paragraphs>
  <ScaleCrop>false</ScaleCrop>
  <Company>Celete</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Celeste Fernandez</cp:lastModifiedBy>
  <cp:revision>2</cp:revision>
  <dcterms:created xsi:type="dcterms:W3CDTF">2019-07-17T04:28:00Z</dcterms:created>
  <dcterms:modified xsi:type="dcterms:W3CDTF">2019-07-17T04:28:00Z</dcterms:modified>
</cp:coreProperties>
</file>